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5028CEB" w:rsidR="00463675" w:rsidRDefault="005C76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D24338" w:rsidRPr="00D24338">
        <w:rPr>
          <w:rFonts w:ascii="Arial" w:hAnsi="Arial" w:cs="Arial"/>
          <w:b/>
          <w:bCs/>
          <w:sz w:val="22"/>
        </w:rPr>
        <w:t>0</w:t>
      </w:r>
      <w:r w:rsidR="00805297">
        <w:rPr>
          <w:rFonts w:ascii="Arial" w:hAnsi="Arial" w:cs="Arial"/>
          <w:b/>
          <w:bCs/>
          <w:sz w:val="22"/>
        </w:rPr>
        <w:t>7169</w:t>
      </w:r>
    </w:p>
    <w:p w14:paraId="619B785A" w14:textId="0FE0DA9B" w:rsidR="00463675" w:rsidRDefault="005C7689" w:rsidP="00F23FFC">
      <w:pPr>
        <w:pStyle w:val="Header"/>
        <w:rPr>
          <w:rFonts w:ascii="Arial" w:hAnsi="Arial" w:cs="Arial"/>
          <w:b/>
          <w:bCs/>
          <w:sz w:val="22"/>
        </w:rPr>
      </w:pPr>
      <w:r w:rsidRPr="005C7689">
        <w:rPr>
          <w:rFonts w:ascii="Arial" w:hAnsi="Arial" w:cs="Arial"/>
          <w:b/>
          <w:bCs/>
          <w:sz w:val="22"/>
        </w:rPr>
        <w:t>Busan, South Korea, 21st - 25th May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E941B1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A10AF">
        <w:rPr>
          <w:rFonts w:ascii="Arial" w:hAnsi="Arial" w:cs="Arial"/>
          <w:bCs/>
        </w:rPr>
        <w:t>disabling capabilities to access 5GS</w:t>
      </w:r>
    </w:p>
    <w:p w14:paraId="4142800B" w14:textId="3F9508E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21360">
        <w:rPr>
          <w:rFonts w:ascii="Arial" w:hAnsi="Arial" w:cs="Arial"/>
          <w:bCs/>
        </w:rPr>
        <w:t>R2-1806605</w:t>
      </w:r>
      <w:bookmarkStart w:id="0" w:name="_GoBack"/>
      <w:bookmarkEnd w:id="0"/>
      <w:r w:rsidR="001A10AF">
        <w:rPr>
          <w:rFonts w:ascii="Arial" w:hAnsi="Arial" w:cs="Arial"/>
          <w:bCs/>
        </w:rPr>
        <w:t>/C1-182743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3B4334A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A10AF" w:rsidRPr="00A56D44">
        <w:rPr>
          <w:rFonts w:ascii="Arial" w:hAnsi="Arial" w:cs="Arial"/>
          <w:bCs/>
        </w:rPr>
        <w:t>LTE_5GCN_connect-Core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DAB9B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A10AF">
        <w:rPr>
          <w:rFonts w:ascii="Arial" w:hAnsi="Arial" w:cs="Arial"/>
          <w:bCs/>
        </w:rPr>
        <w:t>CT1</w:t>
      </w:r>
      <w:r w:rsidR="009C49E3">
        <w:rPr>
          <w:rFonts w:ascii="Arial" w:hAnsi="Arial" w:cs="Arial"/>
          <w:bCs/>
        </w:rPr>
        <w:t xml:space="preserve">, </w:t>
      </w:r>
    </w:p>
    <w:p w14:paraId="4EFE95BE" w14:textId="7B3876D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9C49E3">
        <w:rPr>
          <w:rFonts w:ascii="Arial" w:hAnsi="Arial" w:cs="Arial"/>
          <w:bCs/>
        </w:rPr>
        <w:t>SA2</w:t>
      </w:r>
      <w:r w:rsidR="00C36C80">
        <w:rPr>
          <w:rFonts w:ascii="Arial" w:hAnsi="Arial" w:cs="Arial"/>
          <w:bCs/>
        </w:rPr>
        <w:t>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B6AF73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05297">
        <w:rPr>
          <w:rFonts w:cs="Arial"/>
          <w:b w:val="0"/>
          <w:bCs/>
        </w:rPr>
        <w:t>Malgorzata Tomala</w:t>
      </w:r>
    </w:p>
    <w:p w14:paraId="2748A78E" w14:textId="445ACCC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05297">
        <w:rPr>
          <w:rFonts w:cs="Arial"/>
          <w:b w:val="0"/>
          <w:bCs/>
          <w:lang w:val="en-US"/>
        </w:rPr>
        <w:t>malgorzata</w:t>
      </w:r>
      <w:r w:rsidR="00385529" w:rsidRPr="005921A6">
        <w:rPr>
          <w:rFonts w:cs="Arial"/>
          <w:b w:val="0"/>
          <w:bCs/>
          <w:lang w:val="en-US"/>
        </w:rPr>
        <w:t>.</w:t>
      </w:r>
      <w:r w:rsidR="00805297">
        <w:rPr>
          <w:rFonts w:cs="Arial"/>
          <w:b w:val="0"/>
          <w:bCs/>
          <w:lang w:val="en-US"/>
        </w:rPr>
        <w:t>tomala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7BC01D9" w:rsidR="00E7017E" w:rsidRDefault="001A10A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CT1 for the LS clarifying mechanism to disable and re-enable the capabilities to access 5G System.</w:t>
      </w:r>
    </w:p>
    <w:p w14:paraId="78435BE7" w14:textId="77777777" w:rsidR="001A10AF" w:rsidRDefault="001A10AF" w:rsidP="001A10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discussed AS impacts and would like to confirm that:</w:t>
      </w:r>
    </w:p>
    <w:p w14:paraId="7FB9C31C" w14:textId="486A02FE" w:rsidR="00C36C80" w:rsidRPr="009C49E3" w:rsidRDefault="00C36C80" w:rsidP="00C36C80">
      <w:pPr>
        <w:pStyle w:val="B1"/>
        <w:numPr>
          <w:ilvl w:val="0"/>
          <w:numId w:val="12"/>
        </w:numPr>
        <w:rPr>
          <w:rFonts w:cs="Arial"/>
          <w:lang w:val="en-US"/>
        </w:rPr>
      </w:pPr>
      <w:r>
        <w:rPr>
          <w:rFonts w:cs="Arial"/>
          <w:lang w:val="en-US"/>
        </w:rPr>
        <w:t>d</w:t>
      </w:r>
      <w:r w:rsidRPr="009C49E3">
        <w:rPr>
          <w:rFonts w:cs="Arial"/>
          <w:lang w:val="en-US"/>
        </w:rPr>
        <w:t>isabling capabilities to access 5GS by NAS</w:t>
      </w:r>
      <w:r>
        <w:rPr>
          <w:rFonts w:cs="Arial"/>
          <w:lang w:val="en-US"/>
        </w:rPr>
        <w:t xml:space="preserve"> is applicable only to IDLE UE state</w:t>
      </w:r>
      <w:r w:rsidRPr="009C49E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(i.e. </w:t>
      </w:r>
      <w:r w:rsidRPr="009C49E3">
        <w:rPr>
          <w:rFonts w:cs="Arial"/>
          <w:lang w:val="en-US"/>
        </w:rPr>
        <w:t xml:space="preserve">does not </w:t>
      </w:r>
      <w:r>
        <w:rPr>
          <w:rFonts w:cs="Arial"/>
          <w:lang w:val="en-US"/>
        </w:rPr>
        <w:t>impact RRC signaling)</w:t>
      </w:r>
    </w:p>
    <w:p w14:paraId="2326A82F" w14:textId="16472735" w:rsidR="009C49E3" w:rsidRPr="009C49E3" w:rsidRDefault="001A10AF" w:rsidP="00E13640">
      <w:pPr>
        <w:pStyle w:val="B1"/>
        <w:numPr>
          <w:ilvl w:val="0"/>
          <w:numId w:val="12"/>
        </w:numPr>
        <w:rPr>
          <w:rFonts w:cs="Arial"/>
          <w:lang w:val="en-US"/>
        </w:rPr>
      </w:pPr>
      <w:r w:rsidRPr="009C49E3">
        <w:rPr>
          <w:lang w:val="en-US"/>
        </w:rPr>
        <w:t xml:space="preserve">when the UE NAS layer will indicate to the UE AS layer the disabling of the access to the 5G System, the </w:t>
      </w:r>
      <w:r w:rsidR="00EA1258" w:rsidRPr="009C49E3">
        <w:rPr>
          <w:lang w:val="en-US"/>
        </w:rPr>
        <w:t xml:space="preserve">IDLE </w:t>
      </w:r>
      <w:r w:rsidRPr="009C49E3">
        <w:rPr>
          <w:lang w:val="en-US"/>
        </w:rPr>
        <w:t xml:space="preserve">UE performs cell (re)selection </w:t>
      </w:r>
      <w:r w:rsidR="009C49E3" w:rsidRPr="009C49E3">
        <w:rPr>
          <w:lang w:val="en-US"/>
        </w:rPr>
        <w:t>associated with CN type information</w:t>
      </w:r>
      <w:r w:rsidR="009C49E3">
        <w:rPr>
          <w:lang w:val="en-US"/>
        </w:rPr>
        <w:t xml:space="preserve"> to avoid reselection to 5GC-only connected cell</w:t>
      </w:r>
    </w:p>
    <w:p w14:paraId="050D0A24" w14:textId="6FFEAF57" w:rsidR="009C49E3" w:rsidRPr="009C49E3" w:rsidRDefault="009C49E3" w:rsidP="00E13640">
      <w:pPr>
        <w:pStyle w:val="B1"/>
        <w:numPr>
          <w:ilvl w:val="0"/>
          <w:numId w:val="12"/>
        </w:numPr>
        <w:rPr>
          <w:rFonts w:cs="Arial"/>
          <w:lang w:val="en-US"/>
        </w:rPr>
      </w:pPr>
      <w:r>
        <w:rPr>
          <w:rFonts w:cs="Arial"/>
          <w:lang w:val="en-US"/>
        </w:rPr>
        <w:t>d</w:t>
      </w:r>
      <w:r w:rsidRPr="009C49E3">
        <w:rPr>
          <w:rFonts w:cs="Arial"/>
          <w:lang w:val="en-US"/>
        </w:rPr>
        <w:t>isabling capabilities to access 5GS by NAS does not result in disabling UE radio capability in the AS layer</w:t>
      </w:r>
    </w:p>
    <w:p w14:paraId="7ACA6A76" w14:textId="5D527439" w:rsidR="001A10AF" w:rsidRPr="001A10AF" w:rsidRDefault="001A10AF" w:rsidP="00E7017E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EF2A24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C49E3">
        <w:rPr>
          <w:rFonts w:ascii="Arial" w:hAnsi="Arial" w:cs="Arial"/>
          <w:b/>
        </w:rPr>
        <w:t>CT1 group:</w:t>
      </w:r>
    </w:p>
    <w:p w14:paraId="61BB3C70" w14:textId="4D47817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C49E3" w:rsidRPr="009C49E3">
        <w:rPr>
          <w:rFonts w:ascii="Arial" w:hAnsi="Arial" w:cs="Arial"/>
          <w:lang w:val="en-US"/>
        </w:rPr>
        <w:t>RAN2 respectfully asks CT1 to take the RAN2 input into account.</w:t>
      </w:r>
      <w:r w:rsidR="009C49E3">
        <w:t xml:space="preserve">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22532F" w14:textId="409A97CB" w:rsidR="00177DA3" w:rsidRDefault="00667F66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84604E">
        <w:rPr>
          <w:rFonts w:ascii="Arial" w:hAnsi="Arial" w:cs="Arial"/>
          <w:bCs/>
        </w:rPr>
        <w:t xml:space="preserve"> TSG RAN WG2 </w:t>
      </w:r>
      <w:r w:rsidR="005921A6">
        <w:rPr>
          <w:rFonts w:ascii="Arial" w:hAnsi="Arial" w:cs="Arial"/>
          <w:bCs/>
        </w:rPr>
        <w:t>Adhoc</w:t>
      </w:r>
      <w:r w:rsidR="006F7688">
        <w:rPr>
          <w:rFonts w:ascii="Arial" w:hAnsi="Arial" w:cs="Arial"/>
          <w:bCs/>
        </w:rPr>
        <w:tab/>
        <w:t>2018.07.02 – 2018.07.06</w:t>
      </w:r>
      <w:r w:rsidR="006F7688">
        <w:rPr>
          <w:rFonts w:ascii="Arial" w:hAnsi="Arial" w:cs="Arial"/>
          <w:bCs/>
        </w:rPr>
        <w:tab/>
      </w:r>
      <w:r w:rsidR="006F7688">
        <w:rPr>
          <w:rFonts w:ascii="Arial" w:hAnsi="Arial" w:cs="Arial"/>
          <w:bCs/>
        </w:rPr>
        <w:tab/>
        <w:t>Montreal</w:t>
      </w:r>
      <w:r w:rsidR="005921A6">
        <w:rPr>
          <w:rFonts w:ascii="Arial" w:hAnsi="Arial" w:cs="Arial"/>
          <w:bCs/>
        </w:rPr>
        <w:tab/>
      </w:r>
    </w:p>
    <w:p w14:paraId="07C5EBAD" w14:textId="41E06DE1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2018.08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20</w:t>
      </w:r>
      <w:r w:rsidR="005C7689">
        <w:rPr>
          <w:rFonts w:ascii="Arial" w:hAnsi="Arial" w:cs="Arial"/>
          <w:bCs/>
        </w:rPr>
        <w:t xml:space="preserve"> – 2018.0</w:t>
      </w:r>
      <w:r w:rsidR="00DF7F04">
        <w:rPr>
          <w:rFonts w:ascii="Arial" w:hAnsi="Arial" w:cs="Arial"/>
          <w:bCs/>
        </w:rPr>
        <w:t>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24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B3522" w14:textId="77777777" w:rsidR="00896A76" w:rsidRDefault="00896A76">
      <w:r>
        <w:separator/>
      </w:r>
    </w:p>
  </w:endnote>
  <w:endnote w:type="continuationSeparator" w:id="0">
    <w:p w14:paraId="73AD3B85" w14:textId="77777777" w:rsidR="00896A76" w:rsidRDefault="0089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207A4" w14:textId="77777777" w:rsidR="00896A76" w:rsidRDefault="00896A76">
      <w:r>
        <w:separator/>
      </w:r>
    </w:p>
  </w:footnote>
  <w:footnote w:type="continuationSeparator" w:id="0">
    <w:p w14:paraId="27FD9526" w14:textId="77777777" w:rsidR="00896A76" w:rsidRDefault="00896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2183D"/>
    <w:multiLevelType w:val="hybridMultilevel"/>
    <w:tmpl w:val="0F2C600C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A10AF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085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5297"/>
    <w:rsid w:val="00806E3A"/>
    <w:rsid w:val="0084501F"/>
    <w:rsid w:val="00845F63"/>
    <w:rsid w:val="0084604E"/>
    <w:rsid w:val="008612CD"/>
    <w:rsid w:val="00865ED7"/>
    <w:rsid w:val="00881F64"/>
    <w:rsid w:val="008831D9"/>
    <w:rsid w:val="00896A76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C49E3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36C80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A1258"/>
    <w:rsid w:val="00EC2503"/>
    <w:rsid w:val="00ED133C"/>
    <w:rsid w:val="00ED4B16"/>
    <w:rsid w:val="00F11820"/>
    <w:rsid w:val="00F17587"/>
    <w:rsid w:val="00F21360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5AIRPNAIUNRU-859666464-1861</_dlc_DocId>
    <_dlc_DocIdUrl xmlns="71c5aaf6-e6ce-465b-b873-5148d2a4c105">
      <Url>https://nokia.sharepoint.com/sites/c5g/e2earch/_layouts/15/DocIdRedir.aspx?ID=5AIRPNAIUNRU-859666464-1861</Url>
      <Description>5AIRPNAIUNRU-859666464-1861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CDFEC8-2CA5-4292-92AC-F9695C9CB8E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2018-05-11T01:45:00Z</dcterms:created>
  <dcterms:modified xsi:type="dcterms:W3CDTF">2018-05-11T01:46:00Z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aea6ef6c-e873-4ba6-add4-43d80e24a180</vt:lpwstr>
  </property>
</Properties>
</file>